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22373AE2" w:rsidR="00E6395A" w:rsidRPr="005E32C6" w:rsidRDefault="00E6395A" w:rsidP="00E6395A">
      <w:pPr>
        <w:suppressAutoHyphens/>
        <w:jc w:val="center"/>
        <w:rPr>
          <w:b/>
          <w:spacing w:val="-2"/>
          <w:sz w:val="32"/>
        </w:rPr>
      </w:pPr>
      <w:r>
        <w:rPr>
          <w:b/>
          <w:spacing w:val="-2"/>
          <w:sz w:val="32"/>
        </w:rPr>
        <w:t>Ministry of Agriculture</w:t>
      </w:r>
      <w:r w:rsidR="00DF4E7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3B0BBDA7" w14:textId="6AEDA60D" w:rsidR="00EC50B8" w:rsidRPr="00134CCE" w:rsidRDefault="00EC50B8" w:rsidP="003C286B">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117043" w:rsidRPr="00117043">
        <w:rPr>
          <w:rFonts w:ascii="Times New Roman" w:hAnsi="Times New Roman"/>
          <w:bCs/>
          <w:sz w:val="24"/>
          <w:szCs w:val="24"/>
        </w:rPr>
        <w:t xml:space="preserve">Technical Control (review) of main detailed design of new Phytosanitary Laboratory and offices and classrooms on IV floor of Biotechnical Faculty </w:t>
      </w: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117043">
        <w:rPr>
          <w:rFonts w:ascii="Times New Roman" w:hAnsi="Times New Roman"/>
          <w:spacing w:val="-2"/>
          <w:sz w:val="24"/>
          <w:szCs w:val="24"/>
        </w:rPr>
        <w:t>22</w:t>
      </w:r>
      <w:r w:rsidR="00E6395A" w:rsidRPr="00134CCE">
        <w:rPr>
          <w:rFonts w:ascii="Times New Roman" w:hAnsi="Times New Roman"/>
          <w:spacing w:val="-2"/>
          <w:sz w:val="24"/>
          <w:szCs w:val="24"/>
        </w:rPr>
        <w:t>-</w:t>
      </w:r>
      <w:r w:rsidR="00117043">
        <w:rPr>
          <w:rFonts w:ascii="Times New Roman" w:hAnsi="Times New Roman"/>
          <w:spacing w:val="-2"/>
          <w:sz w:val="24"/>
          <w:szCs w:val="24"/>
        </w:rPr>
        <w:t>2.2.1.1.</w:t>
      </w:r>
    </w:p>
    <w:p w14:paraId="4C77877C" w14:textId="77777777" w:rsidR="009830E4" w:rsidRPr="00134CCE" w:rsidRDefault="009830E4">
      <w:pPr>
        <w:suppressAutoHyphens/>
        <w:rPr>
          <w:rFonts w:ascii="Times New Roman" w:hAnsi="Times New Roman"/>
          <w:spacing w:val="-2"/>
          <w:sz w:val="24"/>
          <w:szCs w:val="24"/>
        </w:rPr>
      </w:pPr>
    </w:p>
    <w:p w14:paraId="26912E30" w14:textId="18AFE924" w:rsidR="006A12A3" w:rsidRPr="006A12A3" w:rsidRDefault="00C523ED" w:rsidP="001A057E">
      <w:pPr>
        <w:suppressAutoHyphens/>
        <w:jc w:val="both"/>
        <w:rPr>
          <w:rFonts w:ascii="Times New Roman" w:hAnsi="Times New Roman"/>
          <w:sz w:val="24"/>
          <w:szCs w:val="24"/>
        </w:rPr>
      </w:pPr>
      <w:r w:rsidRPr="00134CCE">
        <w:rPr>
          <w:rFonts w:ascii="Times New Roman" w:hAnsi="Times New Roman"/>
          <w:spacing w:val="-2"/>
          <w:sz w:val="24"/>
          <w:szCs w:val="24"/>
        </w:rPr>
        <w:t>The Montenegro has received financing from the World Bank toward the cost</w:t>
      </w:r>
      <w:r w:rsidR="00526617">
        <w:rPr>
          <w:rFonts w:ascii="Times New Roman" w:hAnsi="Times New Roman"/>
          <w:spacing w:val="-2"/>
          <w:sz w:val="24"/>
          <w:szCs w:val="24"/>
        </w:rPr>
        <w:t>s</w:t>
      </w:r>
      <w:r w:rsidRPr="00134CCE">
        <w:rPr>
          <w:rFonts w:ascii="Times New Roman" w:hAnsi="Times New Roman"/>
          <w:spacing w:val="-2"/>
          <w:sz w:val="24"/>
          <w:szCs w:val="24"/>
        </w:rPr>
        <w:t xml:space="preserve">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526617">
        <w:rPr>
          <w:rFonts w:ascii="Times New Roman" w:hAnsi="Times New Roman"/>
          <w:spacing w:val="-2"/>
          <w:sz w:val="24"/>
          <w:szCs w:val="24"/>
        </w:rPr>
        <w:t xml:space="preserve"> </w:t>
      </w:r>
      <w:r w:rsidR="003C286B" w:rsidRPr="003C286B">
        <w:rPr>
          <w:rFonts w:ascii="Times New Roman" w:hAnsi="Times New Roman"/>
          <w:sz w:val="24"/>
          <w:szCs w:val="24"/>
        </w:rPr>
        <w:t xml:space="preserve">for </w:t>
      </w:r>
      <w:r w:rsidR="00117043" w:rsidRPr="00117043">
        <w:rPr>
          <w:rFonts w:ascii="Times New Roman" w:hAnsi="Times New Roman"/>
          <w:bCs/>
          <w:sz w:val="24"/>
          <w:szCs w:val="24"/>
        </w:rPr>
        <w:t>Technical Control (review) of main detailed design of new Phytosanitary Laboratory and offices and classrooms on IV floor of Biotechnical Faculty</w:t>
      </w:r>
      <w:r w:rsidR="006A12A3">
        <w:rPr>
          <w:rFonts w:ascii="Times New Roman" w:hAnsi="Times New Roman"/>
          <w:sz w:val="24"/>
          <w:szCs w:val="24"/>
        </w:rPr>
        <w:t>.</w:t>
      </w:r>
      <w:r w:rsidR="00D243F2">
        <w:rPr>
          <w:rFonts w:ascii="Times New Roman" w:hAnsi="Times New Roman"/>
          <w:sz w:val="24"/>
          <w:szCs w:val="24"/>
        </w:rPr>
        <w:t xml:space="preserve"> </w:t>
      </w:r>
      <w:r w:rsidR="003C286B">
        <w:rPr>
          <w:rFonts w:ascii="Times New Roman" w:hAnsi="Times New Roman"/>
          <w:sz w:val="24"/>
          <w:szCs w:val="24"/>
        </w:rPr>
        <w:t xml:space="preserve"> </w:t>
      </w:r>
      <w:r w:rsidR="00526617">
        <w:rPr>
          <w:rFonts w:ascii="Times New Roman" w:hAnsi="Times New Roman"/>
          <w:sz w:val="24"/>
          <w:szCs w:val="24"/>
        </w:rPr>
        <w:t xml:space="preserve"> </w:t>
      </w:r>
      <w:r w:rsidR="00DF4E70">
        <w:rPr>
          <w:rFonts w:ascii="Times New Roman" w:hAnsi="Times New Roman"/>
          <w:sz w:val="24"/>
          <w:szCs w:val="24"/>
        </w:rPr>
        <w:t xml:space="preserve"> </w:t>
      </w:r>
      <w:r w:rsidR="00117043">
        <w:rPr>
          <w:rFonts w:ascii="Times New Roman" w:hAnsi="Times New Roman"/>
          <w:sz w:val="24"/>
          <w:szCs w:val="24"/>
        </w:rPr>
        <w:t xml:space="preserve"> </w:t>
      </w:r>
    </w:p>
    <w:p w14:paraId="20C552E6" w14:textId="751AF761" w:rsidR="00916E24" w:rsidRPr="00825B5C" w:rsidRDefault="00916E24" w:rsidP="001A057E">
      <w:pPr>
        <w:suppressAutoHyphens/>
        <w:jc w:val="both"/>
        <w:rPr>
          <w:rFonts w:ascii="Times New Roman" w:hAnsi="Times New Roman"/>
          <w:spacing w:val="-2"/>
          <w:sz w:val="24"/>
          <w:szCs w:val="24"/>
        </w:rPr>
      </w:pPr>
    </w:p>
    <w:p w14:paraId="0079E5B9" w14:textId="14616124" w:rsidR="00117043" w:rsidRPr="00117043" w:rsidRDefault="009830E4" w:rsidP="00117043">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526617" w:rsidRPr="00526617">
        <w:rPr>
          <w:rFonts w:ascii="Times New Roman" w:hAnsi="Times New Roman"/>
          <w:spacing w:val="-2"/>
          <w:sz w:val="24"/>
          <w:szCs w:val="24"/>
        </w:rPr>
        <w:t xml:space="preserve">is </w:t>
      </w:r>
      <w:r w:rsidR="00117043" w:rsidRPr="00117043">
        <w:rPr>
          <w:rFonts w:ascii="Times New Roman" w:hAnsi="Times New Roman"/>
          <w:spacing w:val="-2"/>
          <w:sz w:val="24"/>
          <w:szCs w:val="24"/>
        </w:rPr>
        <w:t xml:space="preserve">Technical Control (Review) of Technical Design Documentation </w:t>
      </w:r>
      <w:r w:rsidR="00185476">
        <w:rPr>
          <w:rFonts w:ascii="Times New Roman" w:hAnsi="Times New Roman"/>
          <w:spacing w:val="-2"/>
          <w:sz w:val="24"/>
          <w:szCs w:val="24"/>
        </w:rPr>
        <w:t xml:space="preserve">which </w:t>
      </w:r>
      <w:r w:rsidR="00117043" w:rsidRPr="00117043">
        <w:rPr>
          <w:rFonts w:ascii="Times New Roman" w:hAnsi="Times New Roman"/>
          <w:spacing w:val="-2"/>
          <w:sz w:val="24"/>
          <w:szCs w:val="24"/>
        </w:rPr>
        <w:t>shall be performed fully in compliance with valid and applicable Montenegrin technical regulation and legislation, especially:</w:t>
      </w:r>
    </w:p>
    <w:p w14:paraId="5F6EADCA" w14:textId="77777777" w:rsidR="00117043" w:rsidRPr="00117043" w:rsidRDefault="00117043" w:rsidP="00117043">
      <w:pPr>
        <w:suppressAutoHyphens/>
        <w:ind w:left="284"/>
        <w:jc w:val="both"/>
        <w:rPr>
          <w:rFonts w:ascii="Times New Roman" w:hAnsi="Times New Roman"/>
          <w:spacing w:val="-2"/>
          <w:sz w:val="24"/>
          <w:szCs w:val="24"/>
        </w:rPr>
      </w:pPr>
      <w:r w:rsidRPr="00117043">
        <w:rPr>
          <w:rFonts w:ascii="Times New Roman" w:hAnsi="Times New Roman"/>
          <w:spacing w:val="-2"/>
          <w:sz w:val="24"/>
          <w:szCs w:val="24"/>
        </w:rPr>
        <w:t>-</w:t>
      </w:r>
      <w:r w:rsidRPr="00117043">
        <w:rPr>
          <w:rFonts w:ascii="Times New Roman" w:hAnsi="Times New Roman"/>
          <w:spacing w:val="-2"/>
          <w:sz w:val="24"/>
          <w:szCs w:val="24"/>
        </w:rPr>
        <w:tab/>
        <w:t>Law on spatial planning and construction of structures (Official Gazette No.082/20),</w:t>
      </w:r>
    </w:p>
    <w:p w14:paraId="1BCC883C" w14:textId="4B8904CC" w:rsidR="00117043" w:rsidRPr="00117043" w:rsidRDefault="00117043" w:rsidP="00117043">
      <w:pPr>
        <w:suppressAutoHyphens/>
        <w:ind w:left="284"/>
        <w:jc w:val="both"/>
        <w:rPr>
          <w:rFonts w:ascii="Times New Roman" w:hAnsi="Times New Roman"/>
          <w:spacing w:val="-2"/>
          <w:sz w:val="24"/>
          <w:szCs w:val="24"/>
        </w:rPr>
      </w:pPr>
      <w:r w:rsidRPr="00117043">
        <w:rPr>
          <w:rFonts w:ascii="Times New Roman" w:hAnsi="Times New Roman"/>
          <w:spacing w:val="-2"/>
          <w:sz w:val="24"/>
          <w:szCs w:val="24"/>
        </w:rPr>
        <w:t>-</w:t>
      </w:r>
      <w:r w:rsidRPr="00117043">
        <w:rPr>
          <w:rFonts w:ascii="Times New Roman" w:hAnsi="Times New Roman"/>
          <w:spacing w:val="-2"/>
          <w:sz w:val="24"/>
          <w:szCs w:val="24"/>
        </w:rPr>
        <w:tab/>
        <w:t>Rulebook on method of auditing final design (Official Gazette No. 018/18).</w:t>
      </w:r>
    </w:p>
    <w:p w14:paraId="055D7B88" w14:textId="76B1F691" w:rsidR="00DF4E70" w:rsidRDefault="00117043" w:rsidP="00DF4E70">
      <w:pPr>
        <w:suppressAutoHyphens/>
        <w:jc w:val="both"/>
        <w:rPr>
          <w:rFonts w:ascii="Times New Roman" w:hAnsi="Times New Roman"/>
          <w:spacing w:val="-2"/>
          <w:sz w:val="24"/>
          <w:szCs w:val="24"/>
        </w:rPr>
      </w:pPr>
      <w:r w:rsidRPr="00117043">
        <w:rPr>
          <w:rFonts w:ascii="Times New Roman" w:hAnsi="Times New Roman"/>
          <w:spacing w:val="-2"/>
          <w:sz w:val="24"/>
          <w:szCs w:val="24"/>
        </w:rPr>
        <w:t>The Consultant will be responsible to ensure that all plans, drawings and specifications are prepared and subsequently reviewed by the Beneficiary (and will be checked in line with guidelines provided by Business plan) to confirm they are fully in line with relevant requirements and standards (BLS2, etc.), which will fulfil requirements for lab accreditation</w:t>
      </w:r>
      <w:r w:rsidR="00DF4E70" w:rsidRPr="00DF4E70">
        <w:rPr>
          <w:rFonts w:ascii="Times New Roman" w:hAnsi="Times New Roman"/>
          <w:spacing w:val="-2"/>
          <w:sz w:val="24"/>
          <w:szCs w:val="24"/>
        </w:rPr>
        <w:t>.</w:t>
      </w:r>
    </w:p>
    <w:p w14:paraId="5D3A6B82" w14:textId="77777777" w:rsidR="00117043" w:rsidRDefault="00117043" w:rsidP="00526617">
      <w:pPr>
        <w:suppressAutoHyphens/>
        <w:jc w:val="both"/>
        <w:rPr>
          <w:rFonts w:ascii="Times New Roman" w:hAnsi="Times New Roman"/>
          <w:spacing w:val="-2"/>
          <w:sz w:val="24"/>
          <w:lang w:val="en-GB"/>
        </w:rPr>
      </w:pPr>
    </w:p>
    <w:p w14:paraId="52AF8C71" w14:textId="28D06188" w:rsidR="00DF4E70" w:rsidRDefault="00DF4E70" w:rsidP="00526617">
      <w:pPr>
        <w:suppressAutoHyphens/>
        <w:jc w:val="both"/>
        <w:rPr>
          <w:rFonts w:ascii="Times New Roman" w:hAnsi="Times New Roman"/>
          <w:spacing w:val="-2"/>
          <w:sz w:val="24"/>
          <w:lang w:val="en-GB"/>
        </w:rPr>
      </w:pPr>
      <w:r w:rsidRPr="00DF4E70">
        <w:rPr>
          <w:rFonts w:ascii="Times New Roman" w:hAnsi="Times New Roman"/>
          <w:spacing w:val="-2"/>
          <w:sz w:val="24"/>
          <w:lang w:val="en-GB"/>
        </w:rPr>
        <w:t xml:space="preserve">The estimated level of efforts for the assignment is </w:t>
      </w:r>
      <w:r w:rsidR="00117043">
        <w:rPr>
          <w:rFonts w:ascii="Times New Roman" w:hAnsi="Times New Roman"/>
          <w:spacing w:val="-2"/>
          <w:sz w:val="24"/>
          <w:lang w:val="en-GB"/>
        </w:rPr>
        <w:t>3</w:t>
      </w:r>
      <w:r w:rsidRPr="00DF4E70">
        <w:rPr>
          <w:rFonts w:ascii="Times New Roman" w:hAnsi="Times New Roman"/>
          <w:spacing w:val="-2"/>
          <w:sz w:val="24"/>
          <w:lang w:val="en-GB"/>
        </w:rPr>
        <w:t xml:space="preserve"> months</w:t>
      </w:r>
      <w:r w:rsidR="00117043">
        <w:rPr>
          <w:rFonts w:ascii="Times New Roman" w:hAnsi="Times New Roman"/>
          <w:spacing w:val="-2"/>
          <w:sz w:val="24"/>
          <w:lang w:val="en-GB"/>
        </w:rPr>
        <w:t xml:space="preserve"> </w:t>
      </w:r>
      <w:r w:rsidR="00117043" w:rsidRPr="00117043">
        <w:rPr>
          <w:rFonts w:ascii="Times New Roman" w:hAnsi="Times New Roman"/>
          <w:spacing w:val="-2"/>
          <w:sz w:val="24"/>
          <w:lang w:val="en-GB"/>
        </w:rPr>
        <w:t>from the date of contract signing</w:t>
      </w:r>
      <w:r w:rsidRPr="00DF4E70">
        <w:rPr>
          <w:rFonts w:ascii="Times New Roman" w:hAnsi="Times New Roman"/>
          <w:spacing w:val="-2"/>
          <w:sz w:val="24"/>
          <w:lang w:val="en-GB"/>
        </w:rPr>
        <w:t>.</w:t>
      </w:r>
    </w:p>
    <w:p w14:paraId="3CD74073" w14:textId="77777777" w:rsidR="00117043" w:rsidRDefault="00117043" w:rsidP="00526617">
      <w:pPr>
        <w:suppressAutoHyphens/>
        <w:jc w:val="both"/>
        <w:rPr>
          <w:rFonts w:ascii="Times New Roman" w:hAnsi="Times New Roman"/>
          <w:spacing w:val="-2"/>
          <w:sz w:val="24"/>
          <w:lang w:val="en-GB"/>
        </w:rPr>
      </w:pPr>
    </w:p>
    <w:p w14:paraId="2469DD4E" w14:textId="0F679372" w:rsidR="001C3893" w:rsidRPr="00D12616" w:rsidRDefault="00825B5C" w:rsidP="00526617">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743EA7BB" w14:textId="3C7D9267" w:rsidR="00C8711C"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 xml:space="preserve">Ministry </w:t>
      </w:r>
      <w:r w:rsidR="00762A06" w:rsidRPr="00762A06">
        <w:rPr>
          <w:rFonts w:ascii="Times New Roman" w:hAnsi="Times New Roman"/>
          <w:spacing w:val="-2"/>
          <w:sz w:val="24"/>
          <w:szCs w:val="24"/>
        </w:rPr>
        <w:t>Agriculture,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473E2968" w14:textId="77777777" w:rsidR="003C286B" w:rsidRPr="003C286B" w:rsidRDefault="003C286B" w:rsidP="003C286B">
      <w:pPr>
        <w:suppressAutoHyphens/>
        <w:jc w:val="both"/>
        <w:rPr>
          <w:rFonts w:ascii="Times New Roman" w:hAnsi="Times New Roman"/>
          <w:b/>
          <w:spacing w:val="-2"/>
          <w:sz w:val="24"/>
          <w:lang w:val="en-GB"/>
        </w:rPr>
      </w:pPr>
    </w:p>
    <w:p w14:paraId="19117D69" w14:textId="76E3CFEA" w:rsidR="003C286B" w:rsidRDefault="003C286B" w:rsidP="003C286B">
      <w:pPr>
        <w:suppressAutoHyphens/>
        <w:jc w:val="both"/>
        <w:rPr>
          <w:rFonts w:ascii="Times New Roman" w:hAnsi="Times New Roman"/>
          <w:b/>
          <w:spacing w:val="-2"/>
          <w:sz w:val="24"/>
          <w:lang w:val="en-GB"/>
        </w:rPr>
      </w:pPr>
      <w:r w:rsidRPr="003C286B">
        <w:rPr>
          <w:rFonts w:ascii="Times New Roman" w:hAnsi="Times New Roman"/>
          <w:b/>
          <w:spacing w:val="-2"/>
          <w:sz w:val="24"/>
          <w:lang w:val="en-GB"/>
        </w:rPr>
        <w:lastRenderedPageBreak/>
        <w:t xml:space="preserve">The </w:t>
      </w:r>
      <w:proofErr w:type="spellStart"/>
      <w:r>
        <w:rPr>
          <w:rFonts w:ascii="Times New Roman" w:hAnsi="Times New Roman"/>
          <w:b/>
          <w:spacing w:val="-2"/>
          <w:sz w:val="24"/>
          <w:lang w:val="en-GB"/>
        </w:rPr>
        <w:t>shotlisting</w:t>
      </w:r>
      <w:proofErr w:type="spellEnd"/>
      <w:r w:rsidRPr="003C286B">
        <w:rPr>
          <w:rFonts w:ascii="Times New Roman" w:hAnsi="Times New Roman"/>
          <w:b/>
          <w:spacing w:val="-2"/>
          <w:sz w:val="24"/>
          <w:lang w:val="en-GB"/>
        </w:rPr>
        <w:t xml:space="preserve"> criteria for a company are:</w:t>
      </w:r>
    </w:p>
    <w:tbl>
      <w:tblPr>
        <w:tblW w:w="89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84"/>
        <w:gridCol w:w="1275"/>
      </w:tblGrid>
      <w:tr w:rsidR="00117043" w:rsidRPr="00E5245E" w14:paraId="7C259330" w14:textId="77777777" w:rsidTr="00117043">
        <w:trPr>
          <w:trHeight w:val="570"/>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30C3D" w14:textId="77777777" w:rsidR="00117043" w:rsidRPr="00362602" w:rsidRDefault="00117043" w:rsidP="00117043">
            <w:pPr>
              <w:pBdr>
                <w:top w:val="nil"/>
                <w:left w:val="nil"/>
                <w:bottom w:val="nil"/>
                <w:right w:val="nil"/>
                <w:between w:val="nil"/>
                <w:bar w:val="nil"/>
              </w:pBdr>
              <w:rPr>
                <w:rFonts w:ascii="Times New Roman" w:eastAsia="Arial Unicode MS" w:hAnsi="Times New Roman"/>
                <w:color w:val="000000"/>
                <w:sz w:val="24"/>
                <w:szCs w:val="22"/>
                <w:u w:color="000000"/>
                <w:bdr w:val="nil"/>
              </w:rPr>
            </w:pPr>
            <w:r w:rsidRPr="00362602">
              <w:rPr>
                <w:rFonts w:ascii="Times New Roman" w:eastAsia="Calibri" w:hAnsi="Times New Roman"/>
                <w:color w:val="000000"/>
                <w:sz w:val="24"/>
                <w:szCs w:val="22"/>
                <w:u w:color="000000"/>
                <w:bdr w:val="nil"/>
              </w:rPr>
              <w:t>Criteria</w:t>
            </w:r>
          </w:p>
        </w:tc>
        <w:tc>
          <w:tcPr>
            <w:tcW w:w="1275" w:type="dxa"/>
            <w:tcBorders>
              <w:top w:val="single" w:sz="4" w:space="0" w:color="000000"/>
              <w:left w:val="single" w:sz="4" w:space="0" w:color="000000"/>
              <w:bottom w:val="single" w:sz="4" w:space="0" w:color="000000"/>
              <w:right w:val="single" w:sz="4" w:space="0" w:color="000000"/>
            </w:tcBorders>
            <w:vAlign w:val="center"/>
          </w:tcPr>
          <w:p w14:paraId="4F795102" w14:textId="77777777" w:rsidR="00117043" w:rsidRPr="00362602" w:rsidRDefault="00117043" w:rsidP="00117043">
            <w:pPr>
              <w:pBdr>
                <w:top w:val="nil"/>
                <w:left w:val="nil"/>
                <w:bottom w:val="nil"/>
                <w:right w:val="nil"/>
                <w:between w:val="nil"/>
                <w:bar w:val="nil"/>
              </w:pBdr>
              <w:jc w:val="center"/>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Points</w:t>
            </w:r>
          </w:p>
        </w:tc>
      </w:tr>
      <w:tr w:rsidR="00117043" w:rsidRPr="00E5245E" w14:paraId="7A3AB449" w14:textId="77777777" w:rsidTr="00117043">
        <w:trPr>
          <w:trHeight w:val="601"/>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C93FE" w14:textId="77777777" w:rsidR="00117043" w:rsidRPr="00362602" w:rsidRDefault="00117043" w:rsidP="00383EF2">
            <w:pPr>
              <w:pBdr>
                <w:top w:val="nil"/>
                <w:left w:val="nil"/>
                <w:bottom w:val="nil"/>
                <w:right w:val="nil"/>
                <w:between w:val="nil"/>
                <w:bar w:val="nil"/>
              </w:pBdr>
              <w:jc w:val="both"/>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 xml:space="preserve">The Consultant (company) must have </w:t>
            </w:r>
            <w:r w:rsidRPr="00362602">
              <w:rPr>
                <w:rFonts w:ascii="Times New Roman" w:eastAsia="Arial Unicode MS" w:hAnsi="Times New Roman"/>
                <w:color w:val="353535"/>
                <w:sz w:val="24"/>
                <w:szCs w:val="22"/>
                <w:u w:color="000000"/>
                <w:bdr w:val="nil"/>
              </w:rPr>
              <w:t xml:space="preserve">License as Responsible reviewer and engineering supervision, and all engineer capacities described above </w:t>
            </w:r>
          </w:p>
        </w:tc>
        <w:tc>
          <w:tcPr>
            <w:tcW w:w="1275" w:type="dxa"/>
            <w:tcBorders>
              <w:top w:val="single" w:sz="4" w:space="0" w:color="000000"/>
              <w:left w:val="single" w:sz="4" w:space="0" w:color="000000"/>
              <w:bottom w:val="single" w:sz="4" w:space="0" w:color="000000"/>
              <w:right w:val="single" w:sz="4" w:space="0" w:color="000000"/>
            </w:tcBorders>
          </w:tcPr>
          <w:p w14:paraId="54166558" w14:textId="77777777" w:rsidR="00117043" w:rsidRPr="00362602" w:rsidRDefault="00117043" w:rsidP="00383EF2">
            <w:pPr>
              <w:pBdr>
                <w:top w:val="nil"/>
                <w:left w:val="nil"/>
                <w:bottom w:val="nil"/>
                <w:right w:val="nil"/>
                <w:between w:val="nil"/>
                <w:bar w:val="nil"/>
              </w:pBdr>
              <w:jc w:val="both"/>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Mandatory</w:t>
            </w:r>
          </w:p>
        </w:tc>
      </w:tr>
      <w:tr w:rsidR="00117043" w:rsidRPr="00E5245E" w14:paraId="07760065" w14:textId="77777777" w:rsidTr="00117043">
        <w:trPr>
          <w:trHeight w:val="540"/>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35420" w14:textId="77777777" w:rsidR="00117043" w:rsidRPr="00362602" w:rsidRDefault="00117043" w:rsidP="00383EF2">
            <w:pPr>
              <w:pBdr>
                <w:top w:val="nil"/>
                <w:left w:val="nil"/>
                <w:bottom w:val="nil"/>
                <w:right w:val="nil"/>
                <w:between w:val="nil"/>
                <w:bar w:val="nil"/>
              </w:pBdr>
              <w:jc w:val="both"/>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 xml:space="preserve">Overall experience: </w:t>
            </w:r>
          </w:p>
          <w:p w14:paraId="28F537E0" w14:textId="142BAC46" w:rsidR="00117043" w:rsidRPr="00362602" w:rsidRDefault="00117043" w:rsidP="00383EF2">
            <w:pPr>
              <w:pStyle w:val="ListParagraph"/>
              <w:numPr>
                <w:ilvl w:val="0"/>
                <w:numId w:val="10"/>
              </w:numPr>
              <w:pBdr>
                <w:top w:val="nil"/>
                <w:left w:val="nil"/>
                <w:bottom w:val="nil"/>
                <w:right w:val="nil"/>
                <w:between w:val="nil"/>
                <w:bar w:val="nil"/>
              </w:pBdr>
              <w:jc w:val="both"/>
              <w:rPr>
                <w:rFonts w:ascii="Times New Roman" w:eastAsia="Arial Unicode MS" w:hAnsi="Times New Roman"/>
                <w:color w:val="000000"/>
                <w:sz w:val="24"/>
                <w:szCs w:val="22"/>
                <w:u w:color="000000"/>
                <w:bdr w:val="nil"/>
              </w:rPr>
            </w:pPr>
            <w:r w:rsidRPr="00362602">
              <w:rPr>
                <w:rFonts w:ascii="Times New Roman" w:eastAsia="Calibri" w:hAnsi="Times New Roman"/>
                <w:color w:val="000000"/>
                <w:sz w:val="24"/>
                <w:szCs w:val="22"/>
                <w:u w:color="000000"/>
                <w:bdr w:val="nil"/>
              </w:rPr>
              <w:t xml:space="preserve">At least 10 years in technical design/technical control (review)  </w:t>
            </w:r>
          </w:p>
        </w:tc>
        <w:tc>
          <w:tcPr>
            <w:tcW w:w="1275" w:type="dxa"/>
            <w:tcBorders>
              <w:top w:val="single" w:sz="4" w:space="0" w:color="000000"/>
              <w:left w:val="single" w:sz="4" w:space="0" w:color="000000"/>
              <w:bottom w:val="single" w:sz="4" w:space="0" w:color="000000"/>
              <w:right w:val="single" w:sz="4" w:space="0" w:color="000000"/>
            </w:tcBorders>
            <w:vAlign w:val="center"/>
          </w:tcPr>
          <w:p w14:paraId="626D537B" w14:textId="77777777" w:rsidR="00117043" w:rsidRPr="00362602" w:rsidRDefault="00117043" w:rsidP="00117043">
            <w:pPr>
              <w:pBdr>
                <w:top w:val="nil"/>
                <w:left w:val="nil"/>
                <w:bottom w:val="nil"/>
                <w:right w:val="nil"/>
                <w:between w:val="nil"/>
                <w:bar w:val="nil"/>
              </w:pBdr>
              <w:jc w:val="center"/>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25</w:t>
            </w:r>
          </w:p>
          <w:p w14:paraId="17287DFD" w14:textId="77777777" w:rsidR="00117043" w:rsidRPr="00362602" w:rsidRDefault="00117043" w:rsidP="00117043">
            <w:pPr>
              <w:pBdr>
                <w:top w:val="nil"/>
                <w:left w:val="nil"/>
                <w:bottom w:val="nil"/>
                <w:right w:val="nil"/>
                <w:between w:val="nil"/>
                <w:bar w:val="nil"/>
              </w:pBdr>
              <w:jc w:val="center"/>
              <w:rPr>
                <w:rFonts w:ascii="Times New Roman" w:eastAsia="Calibri" w:hAnsi="Times New Roman"/>
                <w:color w:val="000000"/>
                <w:sz w:val="24"/>
                <w:szCs w:val="22"/>
                <w:u w:color="000000"/>
                <w:bdr w:val="nil"/>
              </w:rPr>
            </w:pPr>
          </w:p>
        </w:tc>
      </w:tr>
      <w:tr w:rsidR="00117043" w:rsidRPr="00E5245E" w14:paraId="0A7D0B90" w14:textId="77777777" w:rsidTr="00117043">
        <w:trPr>
          <w:trHeight w:val="1753"/>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9DFFB" w14:textId="77777777" w:rsidR="00117043" w:rsidRPr="00362602" w:rsidRDefault="00117043" w:rsidP="00383EF2">
            <w:pPr>
              <w:pBdr>
                <w:top w:val="nil"/>
                <w:left w:val="nil"/>
                <w:bottom w:val="nil"/>
                <w:right w:val="nil"/>
                <w:between w:val="nil"/>
                <w:bar w:val="nil"/>
              </w:pBdr>
              <w:ind w:left="60"/>
              <w:jc w:val="both"/>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 xml:space="preserve">Specific experience: </w:t>
            </w:r>
          </w:p>
          <w:p w14:paraId="1038A351" w14:textId="036066E6" w:rsidR="00117043" w:rsidRPr="00362602" w:rsidRDefault="00117043" w:rsidP="00383EF2">
            <w:pPr>
              <w:pStyle w:val="ListParagraph"/>
              <w:numPr>
                <w:ilvl w:val="0"/>
                <w:numId w:val="10"/>
              </w:numPr>
              <w:pBdr>
                <w:top w:val="nil"/>
                <w:left w:val="nil"/>
                <w:bottom w:val="nil"/>
                <w:right w:val="nil"/>
                <w:between w:val="nil"/>
                <w:bar w:val="nil"/>
              </w:pBdr>
              <w:jc w:val="both"/>
              <w:rPr>
                <w:rFonts w:ascii="Times New Roman" w:eastAsia="Arial Unicode MS" w:hAnsi="Times New Roman"/>
                <w:color w:val="000000"/>
                <w:sz w:val="24"/>
                <w:szCs w:val="22"/>
                <w:u w:color="000000"/>
                <w:bdr w:val="nil"/>
              </w:rPr>
            </w:pPr>
            <w:r w:rsidRPr="00362602">
              <w:rPr>
                <w:rFonts w:ascii="Times New Roman" w:eastAsia="Calibri" w:hAnsi="Times New Roman"/>
                <w:color w:val="000000"/>
                <w:sz w:val="24"/>
                <w:szCs w:val="22"/>
                <w:u w:color="000000"/>
                <w:bdr w:val="nil"/>
              </w:rPr>
              <w:t xml:space="preserve">at least 5 years of experience in the similar assignments (technical design/technical control (review) for laboratories, medical institutions, etc.); </w:t>
            </w:r>
          </w:p>
          <w:p w14:paraId="67DE0D00" w14:textId="77777777" w:rsidR="00117043" w:rsidRPr="00362602" w:rsidRDefault="00117043" w:rsidP="00383EF2">
            <w:pPr>
              <w:pBdr>
                <w:top w:val="nil"/>
                <w:left w:val="nil"/>
                <w:bottom w:val="nil"/>
                <w:right w:val="nil"/>
                <w:between w:val="nil"/>
                <w:bar w:val="nil"/>
              </w:pBdr>
              <w:jc w:val="both"/>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 xml:space="preserve">Overview must include: detail data on </w:t>
            </w:r>
            <w:proofErr w:type="gramStart"/>
            <w:r w:rsidRPr="00362602">
              <w:rPr>
                <w:rFonts w:ascii="Times New Roman" w:eastAsia="Calibri" w:hAnsi="Times New Roman"/>
                <w:color w:val="000000"/>
                <w:sz w:val="24"/>
                <w:szCs w:val="22"/>
                <w:u w:color="000000"/>
                <w:bdr w:val="nil"/>
              </w:rPr>
              <w:t>investor’s</w:t>
            </w:r>
            <w:proofErr w:type="gramEnd"/>
            <w:r w:rsidRPr="00362602">
              <w:rPr>
                <w:rFonts w:ascii="Times New Roman" w:eastAsia="Calibri" w:hAnsi="Times New Roman"/>
                <w:color w:val="000000"/>
                <w:sz w:val="24"/>
                <w:szCs w:val="22"/>
                <w:u w:color="000000"/>
                <w:bdr w:val="nil"/>
              </w:rPr>
              <w:t xml:space="preserve"> for which project documentation is prepared, description of project, value of the contract for performed services, information on the project realization dates, as well as investor’s contact person. The selected Consultant must submit, prior contract signing, all needed licenses issued by responsible state authority;</w:t>
            </w:r>
          </w:p>
        </w:tc>
        <w:tc>
          <w:tcPr>
            <w:tcW w:w="1275" w:type="dxa"/>
            <w:tcBorders>
              <w:top w:val="single" w:sz="4" w:space="0" w:color="000000"/>
              <w:left w:val="single" w:sz="4" w:space="0" w:color="000000"/>
              <w:bottom w:val="single" w:sz="4" w:space="0" w:color="000000"/>
              <w:right w:val="single" w:sz="4" w:space="0" w:color="000000"/>
            </w:tcBorders>
            <w:vAlign w:val="center"/>
          </w:tcPr>
          <w:p w14:paraId="4CA5AA24" w14:textId="77777777" w:rsidR="00117043" w:rsidRPr="00362602" w:rsidDel="00144ACE" w:rsidRDefault="00117043" w:rsidP="00117043">
            <w:pPr>
              <w:pBdr>
                <w:top w:val="nil"/>
                <w:left w:val="nil"/>
                <w:bottom w:val="nil"/>
                <w:right w:val="nil"/>
                <w:between w:val="nil"/>
                <w:bar w:val="nil"/>
              </w:pBdr>
              <w:jc w:val="center"/>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40</w:t>
            </w:r>
          </w:p>
        </w:tc>
      </w:tr>
      <w:tr w:rsidR="00117043" w:rsidRPr="00E5245E" w14:paraId="120F5A6B" w14:textId="77777777" w:rsidTr="00117043">
        <w:trPr>
          <w:trHeight w:val="1753"/>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136AD" w14:textId="77777777" w:rsidR="00117043" w:rsidRPr="00362602" w:rsidRDefault="00117043" w:rsidP="00383EF2">
            <w:pPr>
              <w:pBdr>
                <w:top w:val="nil"/>
                <w:left w:val="nil"/>
                <w:bottom w:val="nil"/>
                <w:right w:val="nil"/>
                <w:between w:val="nil"/>
                <w:bar w:val="nil"/>
              </w:pBdr>
              <w:jc w:val="both"/>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Technical and managerial capacity of the firm: The Consultant (company) should have the capacity ((Architect engineer; Civil engineer (area of construction), Mechanical engineer, Electrical engineer (area electrical - study program energy)) and availability of staff (Civil engineer (area engineer-hydro orientation), Electrical engineer (study program low-voltage), Engineer for design of fire protection system and Engineer for energy efficiency measures, and Health and Safety engineer.</w:t>
            </w:r>
          </w:p>
          <w:p w14:paraId="4D0B80DC" w14:textId="77777777" w:rsidR="00117043" w:rsidRPr="00362602" w:rsidRDefault="00117043" w:rsidP="00383EF2">
            <w:pPr>
              <w:pBdr>
                <w:top w:val="nil"/>
                <w:left w:val="nil"/>
                <w:bottom w:val="nil"/>
                <w:right w:val="nil"/>
                <w:between w:val="nil"/>
                <w:bar w:val="nil"/>
              </w:pBdr>
              <w:jc w:val="both"/>
              <w:rPr>
                <w:rFonts w:ascii="Times New Roman" w:eastAsia="Calibri" w:hAnsi="Times New Roman"/>
                <w:color w:val="000000"/>
                <w:sz w:val="24"/>
                <w:szCs w:val="22"/>
                <w:u w:color="000000"/>
                <w:bdr w:val="nil"/>
              </w:rPr>
            </w:pPr>
          </w:p>
          <w:p w14:paraId="43DAF1D2" w14:textId="3B0CFA58" w:rsidR="00117043" w:rsidRPr="00362602" w:rsidRDefault="00117043" w:rsidP="00383EF2">
            <w:pPr>
              <w:pBdr>
                <w:top w:val="nil"/>
                <w:left w:val="nil"/>
                <w:bottom w:val="nil"/>
                <w:right w:val="nil"/>
                <w:between w:val="nil"/>
                <w:bar w:val="nil"/>
              </w:pBdr>
              <w:jc w:val="both"/>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 xml:space="preserve">All engineers must have necessary license/authorizations issued by responsible authorities in accordance with national legislation) and resources to carry out the required work for the required period of time; </w:t>
            </w:r>
          </w:p>
          <w:p w14:paraId="6F9F3C1A" w14:textId="7BECD6EF" w:rsidR="00117043" w:rsidRDefault="00117043" w:rsidP="00383EF2">
            <w:pPr>
              <w:pBdr>
                <w:top w:val="nil"/>
                <w:left w:val="nil"/>
                <w:bottom w:val="nil"/>
                <w:right w:val="nil"/>
                <w:between w:val="nil"/>
                <w:bar w:val="nil"/>
              </w:pBdr>
              <w:jc w:val="both"/>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 xml:space="preserve">All with necessary licenses described in the </w:t>
            </w:r>
            <w:proofErr w:type="spellStart"/>
            <w:r w:rsidRPr="00362602">
              <w:rPr>
                <w:rFonts w:ascii="Times New Roman" w:eastAsia="Calibri" w:hAnsi="Times New Roman"/>
                <w:color w:val="000000"/>
                <w:sz w:val="24"/>
                <w:szCs w:val="22"/>
                <w:u w:color="000000"/>
                <w:bdr w:val="nil"/>
              </w:rPr>
              <w:t>ToR</w:t>
            </w:r>
            <w:proofErr w:type="spellEnd"/>
            <w:r w:rsidRPr="00362602">
              <w:rPr>
                <w:rFonts w:ascii="Times New Roman" w:eastAsia="Calibri" w:hAnsi="Times New Roman"/>
                <w:color w:val="000000"/>
                <w:sz w:val="24"/>
                <w:szCs w:val="22"/>
                <w:u w:color="000000"/>
                <w:bdr w:val="nil"/>
              </w:rPr>
              <w:t>.</w:t>
            </w:r>
          </w:p>
          <w:p w14:paraId="47FE8E47" w14:textId="77777777" w:rsidR="00C44001" w:rsidRDefault="00C44001" w:rsidP="00383EF2">
            <w:pPr>
              <w:pBdr>
                <w:top w:val="nil"/>
                <w:left w:val="nil"/>
                <w:bottom w:val="nil"/>
                <w:right w:val="nil"/>
                <w:between w:val="nil"/>
                <w:bar w:val="nil"/>
              </w:pBdr>
              <w:jc w:val="both"/>
              <w:rPr>
                <w:rFonts w:ascii="Times New Roman" w:eastAsia="Calibri" w:hAnsi="Times New Roman"/>
                <w:color w:val="000000"/>
                <w:sz w:val="24"/>
                <w:szCs w:val="22"/>
                <w:u w:color="000000"/>
                <w:bdr w:val="nil"/>
              </w:rPr>
            </w:pPr>
          </w:p>
          <w:p w14:paraId="49ACF555" w14:textId="2BC4E188" w:rsidR="00C44001" w:rsidRPr="00362602" w:rsidRDefault="00C44001" w:rsidP="00383EF2">
            <w:pPr>
              <w:pBdr>
                <w:top w:val="nil"/>
                <w:left w:val="nil"/>
                <w:bottom w:val="nil"/>
                <w:right w:val="nil"/>
                <w:between w:val="nil"/>
                <w:bar w:val="nil"/>
              </w:pBdr>
              <w:jc w:val="both"/>
              <w:rPr>
                <w:rFonts w:ascii="Times New Roman" w:eastAsia="Calibri" w:hAnsi="Times New Roman"/>
                <w:color w:val="000000"/>
                <w:sz w:val="24"/>
                <w:szCs w:val="22"/>
                <w:u w:color="000000"/>
                <w:bdr w:val="nil"/>
              </w:rPr>
            </w:pPr>
            <w:r>
              <w:rPr>
                <w:rFonts w:ascii="Times New Roman" w:hAnsi="Times New Roman"/>
                <w:spacing w:val="-2"/>
                <w:sz w:val="24"/>
              </w:rPr>
              <w:t>Note: Key Experts will not be evaluated at the shortlisting stage</w:t>
            </w:r>
          </w:p>
        </w:tc>
        <w:tc>
          <w:tcPr>
            <w:tcW w:w="1275" w:type="dxa"/>
            <w:tcBorders>
              <w:top w:val="single" w:sz="4" w:space="0" w:color="000000"/>
              <w:left w:val="single" w:sz="4" w:space="0" w:color="000000"/>
              <w:bottom w:val="single" w:sz="4" w:space="0" w:color="000000"/>
              <w:right w:val="single" w:sz="4" w:space="0" w:color="000000"/>
            </w:tcBorders>
            <w:vAlign w:val="center"/>
          </w:tcPr>
          <w:p w14:paraId="0B4C8823" w14:textId="77777777" w:rsidR="00117043" w:rsidRPr="00362602" w:rsidRDefault="00117043" w:rsidP="00117043">
            <w:pPr>
              <w:pBdr>
                <w:top w:val="nil"/>
                <w:left w:val="nil"/>
                <w:bottom w:val="nil"/>
                <w:right w:val="nil"/>
                <w:between w:val="nil"/>
                <w:bar w:val="nil"/>
              </w:pBdr>
              <w:jc w:val="center"/>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30</w:t>
            </w:r>
          </w:p>
        </w:tc>
      </w:tr>
      <w:tr w:rsidR="00117043" w:rsidRPr="00E5245E" w14:paraId="5B38372A" w14:textId="77777777" w:rsidTr="00117043">
        <w:trPr>
          <w:trHeight w:val="561"/>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C7B15" w14:textId="28176D5D" w:rsidR="00117043" w:rsidRPr="00362602" w:rsidRDefault="00117043" w:rsidP="00383EF2">
            <w:pPr>
              <w:pBdr>
                <w:top w:val="nil"/>
                <w:left w:val="nil"/>
                <w:bottom w:val="nil"/>
                <w:right w:val="nil"/>
                <w:between w:val="nil"/>
                <w:bar w:val="nil"/>
              </w:pBdr>
              <w:jc w:val="both"/>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Consultant company with experience in construction/refurbishment works on testing and calibration Laboratories conducted in line with ISO/IEC 17025 will be considered.</w:t>
            </w:r>
          </w:p>
        </w:tc>
        <w:tc>
          <w:tcPr>
            <w:tcW w:w="1275" w:type="dxa"/>
            <w:tcBorders>
              <w:top w:val="single" w:sz="4" w:space="0" w:color="000000"/>
              <w:left w:val="single" w:sz="4" w:space="0" w:color="000000"/>
              <w:bottom w:val="single" w:sz="4" w:space="0" w:color="000000"/>
              <w:right w:val="single" w:sz="4" w:space="0" w:color="000000"/>
            </w:tcBorders>
            <w:vAlign w:val="center"/>
          </w:tcPr>
          <w:p w14:paraId="63DAC804" w14:textId="77777777" w:rsidR="00117043" w:rsidRPr="00362602" w:rsidRDefault="00117043" w:rsidP="00117043">
            <w:pPr>
              <w:pBdr>
                <w:top w:val="nil"/>
                <w:left w:val="nil"/>
                <w:bottom w:val="nil"/>
                <w:right w:val="nil"/>
                <w:between w:val="nil"/>
                <w:bar w:val="nil"/>
              </w:pBdr>
              <w:jc w:val="center"/>
              <w:rPr>
                <w:rFonts w:ascii="Times New Roman" w:eastAsia="Calibri" w:hAnsi="Times New Roman"/>
                <w:color w:val="000000"/>
                <w:sz w:val="24"/>
                <w:szCs w:val="22"/>
                <w:u w:color="000000"/>
                <w:bdr w:val="nil"/>
              </w:rPr>
            </w:pPr>
            <w:r w:rsidRPr="00362602">
              <w:rPr>
                <w:rFonts w:ascii="Times New Roman" w:eastAsia="Calibri" w:hAnsi="Times New Roman"/>
                <w:color w:val="000000"/>
                <w:sz w:val="24"/>
                <w:szCs w:val="22"/>
                <w:u w:color="000000"/>
                <w:bdr w:val="nil"/>
              </w:rPr>
              <w:t>5</w:t>
            </w:r>
          </w:p>
        </w:tc>
      </w:tr>
    </w:tbl>
    <w:p w14:paraId="648052AC" w14:textId="77777777" w:rsidR="00ED7815" w:rsidRDefault="00ED7815" w:rsidP="00875353">
      <w:pPr>
        <w:suppressAutoHyphens/>
        <w:jc w:val="both"/>
        <w:rPr>
          <w:rFonts w:ascii="Times New Roman" w:hAnsi="Times New Roman"/>
          <w:spacing w:val="-2"/>
          <w:sz w:val="24"/>
        </w:rPr>
      </w:pPr>
    </w:p>
    <w:p w14:paraId="436A33C6" w14:textId="77777777" w:rsidR="00DF4E70" w:rsidRDefault="00DF4E70" w:rsidP="00117043">
      <w:pPr>
        <w:jc w:val="both"/>
        <w:rPr>
          <w:rFonts w:ascii="Times New Roman" w:hAnsi="Times New Roman"/>
          <w:spacing w:val="-2"/>
          <w:sz w:val="24"/>
        </w:rPr>
      </w:pPr>
      <w:r>
        <w:rPr>
          <w:rFonts w:ascii="Times New Roman" w:hAnsi="Times New Roman"/>
          <w:spacing w:val="-2"/>
          <w:sz w:val="24"/>
        </w:rPr>
        <w:t>Consultants may associate with other firms to enhance their qualifications</w:t>
      </w:r>
      <w:r w:rsidRPr="001C4752">
        <w:rPr>
          <w:rFonts w:ascii="Times New Roman" w:hAnsi="Times New Roman"/>
          <w:sz w:val="24"/>
          <w:szCs w:val="24"/>
        </w:rPr>
        <w:t xml:space="preserve">, but should </w:t>
      </w:r>
      <w:r>
        <w:rPr>
          <w:rFonts w:ascii="Times New Roman" w:hAnsi="Times New Roman"/>
          <w:sz w:val="24"/>
          <w:szCs w:val="24"/>
        </w:rPr>
        <w:t xml:space="preserve">indicate </w:t>
      </w:r>
      <w:r w:rsidRPr="001C4752">
        <w:rPr>
          <w:rFonts w:ascii="Times New Roman" w:hAnsi="Times New Roman"/>
          <w:sz w:val="24"/>
          <w:szCs w:val="24"/>
        </w:rPr>
        <w:t xml:space="preserve">clearly whether the association is in the form of a </w:t>
      </w:r>
      <w:r>
        <w:rPr>
          <w:rFonts w:ascii="Times New Roman" w:hAnsi="Times New Roman"/>
          <w:sz w:val="24"/>
          <w:szCs w:val="24"/>
        </w:rPr>
        <w:t>j</w:t>
      </w:r>
      <w:r w:rsidRPr="001C4752">
        <w:rPr>
          <w:rFonts w:ascii="Times New Roman" w:hAnsi="Times New Roman"/>
          <w:sz w:val="24"/>
          <w:szCs w:val="24"/>
        </w:rPr>
        <w:t>oint</w:t>
      </w:r>
      <w:r>
        <w:rPr>
          <w:rFonts w:ascii="Times New Roman" w:hAnsi="Times New Roman"/>
          <w:sz w:val="24"/>
          <w:szCs w:val="24"/>
        </w:rPr>
        <w:t xml:space="preserve"> v</w:t>
      </w:r>
      <w:r w:rsidRPr="001C4752">
        <w:rPr>
          <w:rFonts w:ascii="Times New Roman" w:hAnsi="Times New Roman"/>
          <w:sz w:val="24"/>
          <w:szCs w:val="24"/>
        </w:rPr>
        <w:t xml:space="preserve">enture </w:t>
      </w:r>
      <w:r>
        <w:rPr>
          <w:rFonts w:ascii="Times New Roman" w:hAnsi="Times New Roman"/>
          <w:sz w:val="24"/>
          <w:szCs w:val="24"/>
        </w:rPr>
        <w:t>and/</w:t>
      </w:r>
      <w:r w:rsidRPr="001C4752">
        <w:rPr>
          <w:rFonts w:ascii="Times New Roman" w:hAnsi="Times New Roman"/>
          <w:sz w:val="24"/>
          <w:szCs w:val="24"/>
        </w:rPr>
        <w:t xml:space="preserve">or </w:t>
      </w:r>
      <w:r>
        <w:rPr>
          <w:rFonts w:ascii="Times New Roman" w:hAnsi="Times New Roman"/>
          <w:sz w:val="24"/>
          <w:szCs w:val="24"/>
        </w:rPr>
        <w:t>a</w:t>
      </w:r>
      <w:r w:rsidRPr="001C4752">
        <w:rPr>
          <w:rFonts w:ascii="Times New Roman" w:hAnsi="Times New Roman"/>
          <w:sz w:val="24"/>
          <w:szCs w:val="24"/>
        </w:rPr>
        <w:t xml:space="preserve"> </w:t>
      </w:r>
      <w:r>
        <w:rPr>
          <w:rFonts w:ascii="Times New Roman" w:hAnsi="Times New Roman"/>
          <w:sz w:val="24"/>
          <w:szCs w:val="24"/>
        </w:rPr>
        <w:t>sub-consultancy</w:t>
      </w:r>
      <w:r w:rsidRPr="001C4752">
        <w:rPr>
          <w:rFonts w:ascii="Times New Roman" w:hAnsi="Times New Roman"/>
          <w:sz w:val="24"/>
          <w:szCs w:val="24"/>
        </w:rPr>
        <w:t xml:space="preserve">. In the case of a </w:t>
      </w:r>
      <w:r>
        <w:rPr>
          <w:rFonts w:ascii="Times New Roman" w:hAnsi="Times New Roman"/>
          <w:sz w:val="24"/>
          <w:szCs w:val="24"/>
        </w:rPr>
        <w:t>j</w:t>
      </w:r>
      <w:r w:rsidRPr="001C4752">
        <w:rPr>
          <w:rFonts w:ascii="Times New Roman" w:hAnsi="Times New Roman"/>
          <w:sz w:val="24"/>
          <w:szCs w:val="24"/>
        </w:rPr>
        <w:t xml:space="preserve">oint </w:t>
      </w:r>
      <w:r>
        <w:rPr>
          <w:rFonts w:ascii="Times New Roman" w:hAnsi="Times New Roman"/>
          <w:sz w:val="24"/>
          <w:szCs w:val="24"/>
        </w:rPr>
        <w:t>v</w:t>
      </w:r>
      <w:r w:rsidRPr="001C4752">
        <w:rPr>
          <w:rFonts w:ascii="Times New Roman" w:hAnsi="Times New Roman"/>
          <w:sz w:val="24"/>
          <w:szCs w:val="24"/>
        </w:rPr>
        <w:t xml:space="preserve">enture, all the partners in </w:t>
      </w:r>
      <w:r>
        <w:rPr>
          <w:rFonts w:ascii="Times New Roman" w:hAnsi="Times New Roman"/>
          <w:sz w:val="24"/>
          <w:szCs w:val="24"/>
        </w:rPr>
        <w:t xml:space="preserve">the joint venture </w:t>
      </w:r>
      <w:r w:rsidRPr="001C4752">
        <w:rPr>
          <w:rFonts w:ascii="Times New Roman" w:hAnsi="Times New Roman"/>
          <w:sz w:val="24"/>
          <w:szCs w:val="24"/>
        </w:rPr>
        <w:t>shall be jointly and severally liable for the entire contract</w:t>
      </w:r>
      <w:r>
        <w:rPr>
          <w:rFonts w:ascii="Times New Roman" w:hAnsi="Times New Roman"/>
          <w:sz w:val="24"/>
          <w:szCs w:val="24"/>
        </w:rPr>
        <w:t>,</w:t>
      </w:r>
      <w:r w:rsidRPr="001C4752">
        <w:rPr>
          <w:rFonts w:ascii="Times New Roman" w:hAnsi="Times New Roman"/>
          <w:sz w:val="24"/>
          <w:szCs w:val="24"/>
        </w:rPr>
        <w:t xml:space="preserve"> if selected</w:t>
      </w:r>
      <w:r w:rsidR="00875353" w:rsidRPr="00875353">
        <w:rPr>
          <w:rFonts w:ascii="Times New Roman" w:hAnsi="Times New Roman"/>
          <w:spacing w:val="-2"/>
          <w:sz w:val="24"/>
        </w:rPr>
        <w:t>.</w:t>
      </w:r>
    </w:p>
    <w:p w14:paraId="20F86BEC" w14:textId="5C51160F" w:rsidR="00875353" w:rsidRPr="00DF4E70" w:rsidRDefault="00875353" w:rsidP="00117043">
      <w:pPr>
        <w:jc w:val="both"/>
        <w:rPr>
          <w:rFonts w:ascii="Calibri" w:hAnsi="Calibri" w:cs="Calibri"/>
          <w:szCs w:val="22"/>
        </w:rPr>
      </w:pPr>
      <w:r w:rsidRPr="00875353">
        <w:rPr>
          <w:rFonts w:ascii="Times New Roman" w:hAnsi="Times New Roman"/>
          <w:spacing w:val="-2"/>
          <w:sz w:val="24"/>
        </w:rPr>
        <w:t>Qualifications and experience of the consulting firm associated as sub-consultancy will not be considered for evaluation for shortlisting.</w:t>
      </w:r>
    </w:p>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lastRenderedPageBreak/>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2B39474"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875353">
        <w:rPr>
          <w:rFonts w:ascii="Times New Roman" w:hAnsi="Times New Roman"/>
          <w:spacing w:val="-2"/>
          <w:sz w:val="24"/>
        </w:rPr>
        <w:t>Consultants’ Qualification</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460618B5"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DF4E70">
        <w:rPr>
          <w:rFonts w:ascii="Times New Roman" w:hAnsi="Times New Roman"/>
          <w:spacing w:val="-2"/>
          <w:sz w:val="24"/>
        </w:rPr>
        <w:t xml:space="preserve"> (only </w:t>
      </w:r>
      <w:r w:rsidR="00DF4E70" w:rsidRPr="002C7721">
        <w:rPr>
          <w:rFonts w:ascii="Times New Roman" w:hAnsi="Times New Roman"/>
          <w:spacing w:val="-2"/>
          <w:sz w:val="24"/>
        </w:rPr>
        <w:t>by e-mail)</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below by </w:t>
      </w:r>
      <w:r w:rsidR="002F1452">
        <w:rPr>
          <w:rFonts w:ascii="Times New Roman" w:hAnsi="Times New Roman"/>
          <w:b/>
          <w:spacing w:val="-2"/>
          <w:sz w:val="24"/>
        </w:rPr>
        <w:t>June</w:t>
      </w:r>
      <w:r w:rsidR="00BC1EBB">
        <w:rPr>
          <w:rFonts w:ascii="Times New Roman" w:hAnsi="Times New Roman"/>
          <w:b/>
          <w:spacing w:val="-2"/>
          <w:sz w:val="24"/>
        </w:rPr>
        <w:t xml:space="preserve"> </w:t>
      </w:r>
      <w:r w:rsidR="002F1452">
        <w:rPr>
          <w:rFonts w:ascii="Times New Roman" w:hAnsi="Times New Roman"/>
          <w:b/>
          <w:spacing w:val="-2"/>
          <w:sz w:val="24"/>
        </w:rPr>
        <w:t>1</w:t>
      </w:r>
      <w:r w:rsidR="00117043">
        <w:rPr>
          <w:rFonts w:ascii="Times New Roman" w:hAnsi="Times New Roman"/>
          <w:b/>
          <w:spacing w:val="-2"/>
          <w:sz w:val="24"/>
        </w:rPr>
        <w:t>7</w:t>
      </w:r>
      <w:r w:rsidR="00E6395A" w:rsidRPr="001A057E">
        <w:rPr>
          <w:rFonts w:ascii="Times New Roman" w:hAnsi="Times New Roman"/>
          <w:b/>
          <w:spacing w:val="-2"/>
          <w:sz w:val="24"/>
        </w:rPr>
        <w:t>,</w:t>
      </w:r>
      <w:r w:rsidR="003C286B">
        <w:rPr>
          <w:rFonts w:ascii="Times New Roman" w:hAnsi="Times New Roman"/>
          <w:b/>
          <w:spacing w:val="-2"/>
          <w:sz w:val="24"/>
        </w:rPr>
        <w:t xml:space="preserve"> 202</w:t>
      </w:r>
      <w:r w:rsidR="00117043">
        <w:rPr>
          <w:rFonts w:ascii="Times New Roman" w:hAnsi="Times New Roman"/>
          <w:b/>
          <w:spacing w:val="-2"/>
          <w:sz w:val="24"/>
        </w:rPr>
        <w:t>2</w:t>
      </w:r>
      <w:r w:rsidR="003C286B">
        <w:rPr>
          <w:rFonts w:ascii="Times New Roman" w:hAnsi="Times New Roman"/>
          <w:b/>
          <w:spacing w:val="-2"/>
          <w:sz w:val="24"/>
        </w:rPr>
        <w:t>,</w:t>
      </w:r>
      <w:r w:rsidR="00E6395A" w:rsidRPr="001A057E">
        <w:rPr>
          <w:rFonts w:ascii="Times New Roman" w:hAnsi="Times New Roman"/>
          <w:b/>
          <w:spacing w:val="-2"/>
          <w:sz w:val="24"/>
        </w:rPr>
        <w:t xml:space="preserve"> </w:t>
      </w:r>
      <w:r w:rsidR="002F1452">
        <w:rPr>
          <w:rFonts w:ascii="Times New Roman" w:hAnsi="Times New Roman"/>
          <w:b/>
          <w:spacing w:val="-2"/>
          <w:sz w:val="24"/>
        </w:rPr>
        <w:t>12</w:t>
      </w:r>
      <w:r w:rsidR="002C7721" w:rsidRPr="001A057E">
        <w:rPr>
          <w:rFonts w:ascii="Times New Roman" w:hAnsi="Times New Roman"/>
          <w:b/>
          <w:spacing w:val="-2"/>
          <w:sz w:val="24"/>
        </w:rPr>
        <w:t>,00</w:t>
      </w:r>
      <w:r w:rsidR="00E6395A" w:rsidRPr="001A057E">
        <w:rPr>
          <w:rFonts w:ascii="Times New Roman" w:hAnsi="Times New Roman"/>
          <w:b/>
          <w:spacing w:val="-2"/>
          <w:sz w:val="24"/>
        </w:rPr>
        <w:t>h</w:t>
      </w:r>
      <w:r w:rsidRPr="001A057E">
        <w:rPr>
          <w:rFonts w:ascii="Times New Roman" w:hAnsi="Times New Roman"/>
          <w:b/>
          <w:spacing w:val="-2"/>
          <w:sz w:val="24"/>
        </w:rPr>
        <w:t>.</w:t>
      </w:r>
    </w:p>
    <w:p w14:paraId="1742550B" w14:textId="77777777" w:rsidR="009830E4" w:rsidRDefault="009830E4">
      <w:pPr>
        <w:suppressAutoHyphens/>
        <w:rPr>
          <w:rFonts w:ascii="Times New Roman" w:hAnsi="Times New Roman"/>
          <w:spacing w:val="-2"/>
          <w:sz w:val="24"/>
        </w:rPr>
      </w:pPr>
    </w:p>
    <w:p w14:paraId="66C54615" w14:textId="48D274E4" w:rsidR="00E6395A" w:rsidRPr="00E6395A" w:rsidRDefault="00762A06" w:rsidP="00E6395A">
      <w:pPr>
        <w:suppressAutoHyphens/>
        <w:rPr>
          <w:rFonts w:ascii="Times New Roman" w:hAnsi="Times New Roman"/>
          <w:iCs/>
          <w:spacing w:val="-2"/>
          <w:sz w:val="24"/>
        </w:rPr>
      </w:pPr>
      <w:r w:rsidRPr="00762A06">
        <w:rPr>
          <w:rFonts w:ascii="Times New Roman" w:hAnsi="Times New Roman"/>
          <w:iCs/>
          <w:spacing w:val="-2"/>
          <w:sz w:val="24"/>
        </w:rPr>
        <w:t>Ministry of Finance</w:t>
      </w:r>
      <w:r w:rsidR="00E6395A" w:rsidRPr="00E6395A">
        <w:rPr>
          <w:rFonts w:ascii="Times New Roman" w:hAnsi="Times New Roman"/>
          <w:iCs/>
          <w:spacing w:val="-2"/>
          <w:sz w:val="24"/>
        </w:rPr>
        <w:t>/Technical Service Unit</w:t>
      </w:r>
    </w:p>
    <w:p w14:paraId="391E9196" w14:textId="7EED10E6"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r w:rsidR="00C44001">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79AE51B" w:rsidR="00E6395A" w:rsidRPr="00E6395A" w:rsidRDefault="006A12A3"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686E2A39" w:rsidR="009830E4" w:rsidRPr="00762A06" w:rsidRDefault="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RPr="00762A06" w:rsidSect="00DF4E70">
      <w:headerReference w:type="default" r:id="rId10"/>
      <w:endnotePr>
        <w:numFmt w:val="decimal"/>
      </w:endnotePr>
      <w:pgSz w:w="12240" w:h="15840"/>
      <w:pgMar w:top="1276"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2CFA" w14:textId="77777777" w:rsidR="000D09E1" w:rsidRDefault="000D09E1">
      <w:r>
        <w:separator/>
      </w:r>
    </w:p>
  </w:endnote>
  <w:endnote w:type="continuationSeparator" w:id="0">
    <w:p w14:paraId="4D9243A7" w14:textId="77777777" w:rsidR="000D09E1" w:rsidRDefault="000D09E1">
      <w:r>
        <w:rPr>
          <w:sz w:val="24"/>
        </w:rPr>
        <w:t xml:space="preserve"> </w:t>
      </w:r>
    </w:p>
  </w:endnote>
  <w:endnote w:type="continuationNotice" w:id="1">
    <w:p w14:paraId="78397ED8" w14:textId="77777777" w:rsidR="000D09E1" w:rsidRDefault="000D09E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1299" w14:textId="77777777" w:rsidR="000D09E1" w:rsidRDefault="000D09E1">
      <w:r>
        <w:rPr>
          <w:sz w:val="24"/>
        </w:rPr>
        <w:separator/>
      </w:r>
    </w:p>
  </w:footnote>
  <w:footnote w:type="continuationSeparator" w:id="0">
    <w:p w14:paraId="11D6B02E" w14:textId="77777777" w:rsidR="000D09E1" w:rsidRDefault="000D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6A0E24" w:rsidRDefault="006A0E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7647"/>
    <w:multiLevelType w:val="hybridMultilevel"/>
    <w:tmpl w:val="91BE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1518EA"/>
    <w:multiLevelType w:val="hybridMultilevel"/>
    <w:tmpl w:val="EC7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47543"/>
    <w:multiLevelType w:val="hybridMultilevel"/>
    <w:tmpl w:val="A288CA3C"/>
    <w:lvl w:ilvl="0" w:tplc="D688B7B4">
      <w:start w:val="1"/>
      <w:numFmt w:val="bullet"/>
      <w:lvlText w:val="-"/>
      <w:lvlJc w:val="left"/>
      <w:pPr>
        <w:ind w:left="4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621740">
      <w:start w:val="1"/>
      <w:numFmt w:val="bullet"/>
      <w:lvlText w:val="o"/>
      <w:lvlJc w:val="left"/>
      <w:pPr>
        <w:tabs>
          <w:tab w:val="left" w:pos="420"/>
        </w:tabs>
        <w:ind w:left="11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A84E6">
      <w:start w:val="1"/>
      <w:numFmt w:val="bullet"/>
      <w:lvlText w:val="▪"/>
      <w:lvlJc w:val="left"/>
      <w:pPr>
        <w:tabs>
          <w:tab w:val="left" w:pos="420"/>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EADBFC">
      <w:start w:val="1"/>
      <w:numFmt w:val="bullet"/>
      <w:lvlText w:val="•"/>
      <w:lvlJc w:val="left"/>
      <w:pPr>
        <w:tabs>
          <w:tab w:val="left" w:pos="420"/>
        </w:tabs>
        <w:ind w:left="25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1275FC">
      <w:start w:val="1"/>
      <w:numFmt w:val="bullet"/>
      <w:lvlText w:val="o"/>
      <w:lvlJc w:val="left"/>
      <w:pPr>
        <w:tabs>
          <w:tab w:val="left" w:pos="420"/>
        </w:tabs>
        <w:ind w:left="33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92E2">
      <w:start w:val="1"/>
      <w:numFmt w:val="bullet"/>
      <w:lvlText w:val="▪"/>
      <w:lvlJc w:val="left"/>
      <w:pPr>
        <w:tabs>
          <w:tab w:val="left" w:pos="420"/>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4B0FA">
      <w:start w:val="1"/>
      <w:numFmt w:val="bullet"/>
      <w:lvlText w:val="•"/>
      <w:lvlJc w:val="left"/>
      <w:pPr>
        <w:tabs>
          <w:tab w:val="left" w:pos="420"/>
        </w:tabs>
        <w:ind w:left="47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865A10">
      <w:start w:val="1"/>
      <w:numFmt w:val="bullet"/>
      <w:lvlText w:val="o"/>
      <w:lvlJc w:val="left"/>
      <w:pPr>
        <w:tabs>
          <w:tab w:val="left" w:pos="420"/>
        </w:tabs>
        <w:ind w:left="54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4A3EA">
      <w:start w:val="1"/>
      <w:numFmt w:val="bullet"/>
      <w:lvlText w:val="▪"/>
      <w:lvlJc w:val="left"/>
      <w:pPr>
        <w:tabs>
          <w:tab w:val="left" w:pos="420"/>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915794">
    <w:abstractNumId w:val="8"/>
  </w:num>
  <w:num w:numId="2" w16cid:durableId="83499515">
    <w:abstractNumId w:val="9"/>
  </w:num>
  <w:num w:numId="3" w16cid:durableId="323356067">
    <w:abstractNumId w:val="4"/>
  </w:num>
  <w:num w:numId="4" w16cid:durableId="580869733">
    <w:abstractNumId w:val="7"/>
  </w:num>
  <w:num w:numId="5" w16cid:durableId="1057819909">
    <w:abstractNumId w:val="3"/>
  </w:num>
  <w:num w:numId="6" w16cid:durableId="1634090931">
    <w:abstractNumId w:val="2"/>
  </w:num>
  <w:num w:numId="7" w16cid:durableId="407387195">
    <w:abstractNumId w:val="0"/>
  </w:num>
  <w:num w:numId="8" w16cid:durableId="1163352638">
    <w:abstractNumId w:val="1"/>
  </w:num>
  <w:num w:numId="9" w16cid:durableId="1068382895">
    <w:abstractNumId w:val="5"/>
  </w:num>
  <w:num w:numId="10" w16cid:durableId="286813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3A4"/>
    <w:rsid w:val="00002BA3"/>
    <w:rsid w:val="00023073"/>
    <w:rsid w:val="00026BA1"/>
    <w:rsid w:val="00031D58"/>
    <w:rsid w:val="00040906"/>
    <w:rsid w:val="000447BE"/>
    <w:rsid w:val="0007139E"/>
    <w:rsid w:val="000846C5"/>
    <w:rsid w:val="00095418"/>
    <w:rsid w:val="000A4184"/>
    <w:rsid w:val="000C0EC0"/>
    <w:rsid w:val="000C4041"/>
    <w:rsid w:val="000C6F6F"/>
    <w:rsid w:val="000D09E1"/>
    <w:rsid w:val="00117043"/>
    <w:rsid w:val="00134CCE"/>
    <w:rsid w:val="00137802"/>
    <w:rsid w:val="00146D68"/>
    <w:rsid w:val="00185476"/>
    <w:rsid w:val="00196614"/>
    <w:rsid w:val="001A057E"/>
    <w:rsid w:val="001B0D84"/>
    <w:rsid w:val="001C3893"/>
    <w:rsid w:val="001C4752"/>
    <w:rsid w:val="001D70EB"/>
    <w:rsid w:val="002461A8"/>
    <w:rsid w:val="00254D3D"/>
    <w:rsid w:val="002727A9"/>
    <w:rsid w:val="00276E66"/>
    <w:rsid w:val="002A1472"/>
    <w:rsid w:val="002B2EC7"/>
    <w:rsid w:val="002C4377"/>
    <w:rsid w:val="002C7721"/>
    <w:rsid w:val="002F1452"/>
    <w:rsid w:val="00357959"/>
    <w:rsid w:val="00362602"/>
    <w:rsid w:val="00372355"/>
    <w:rsid w:val="00394CE1"/>
    <w:rsid w:val="003B0ADD"/>
    <w:rsid w:val="003C286B"/>
    <w:rsid w:val="003C5181"/>
    <w:rsid w:val="004011E2"/>
    <w:rsid w:val="004019F6"/>
    <w:rsid w:val="00435556"/>
    <w:rsid w:val="00436995"/>
    <w:rsid w:val="00447B7B"/>
    <w:rsid w:val="004A5E02"/>
    <w:rsid w:val="004C3F92"/>
    <w:rsid w:val="004E721D"/>
    <w:rsid w:val="00526617"/>
    <w:rsid w:val="00561114"/>
    <w:rsid w:val="00593053"/>
    <w:rsid w:val="005A0276"/>
    <w:rsid w:val="005A7A01"/>
    <w:rsid w:val="005C48F5"/>
    <w:rsid w:val="006155E2"/>
    <w:rsid w:val="0063770E"/>
    <w:rsid w:val="00661C9B"/>
    <w:rsid w:val="00684E8F"/>
    <w:rsid w:val="006A0E24"/>
    <w:rsid w:val="006A12A3"/>
    <w:rsid w:val="006D6898"/>
    <w:rsid w:val="006E4031"/>
    <w:rsid w:val="006F3706"/>
    <w:rsid w:val="00750F9A"/>
    <w:rsid w:val="00762A06"/>
    <w:rsid w:val="00785CA1"/>
    <w:rsid w:val="007C0446"/>
    <w:rsid w:val="007D59F6"/>
    <w:rsid w:val="007D611D"/>
    <w:rsid w:val="007E1EC3"/>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A68A1"/>
    <w:rsid w:val="009C3C43"/>
    <w:rsid w:val="009C747E"/>
    <w:rsid w:val="00A05A45"/>
    <w:rsid w:val="00A24FE1"/>
    <w:rsid w:val="00A56872"/>
    <w:rsid w:val="00A90DFA"/>
    <w:rsid w:val="00AB71C1"/>
    <w:rsid w:val="00B12567"/>
    <w:rsid w:val="00B20153"/>
    <w:rsid w:val="00B3630A"/>
    <w:rsid w:val="00B82047"/>
    <w:rsid w:val="00BA4299"/>
    <w:rsid w:val="00BB1618"/>
    <w:rsid w:val="00BC1BB9"/>
    <w:rsid w:val="00BC1EBB"/>
    <w:rsid w:val="00BD14B2"/>
    <w:rsid w:val="00BD6CBC"/>
    <w:rsid w:val="00BE11E0"/>
    <w:rsid w:val="00C24DF1"/>
    <w:rsid w:val="00C30AB8"/>
    <w:rsid w:val="00C44001"/>
    <w:rsid w:val="00C523ED"/>
    <w:rsid w:val="00C55D76"/>
    <w:rsid w:val="00C70D43"/>
    <w:rsid w:val="00C8711C"/>
    <w:rsid w:val="00CC6F65"/>
    <w:rsid w:val="00CD158A"/>
    <w:rsid w:val="00D12616"/>
    <w:rsid w:val="00D149A4"/>
    <w:rsid w:val="00D243F2"/>
    <w:rsid w:val="00D24F28"/>
    <w:rsid w:val="00D35A53"/>
    <w:rsid w:val="00D51573"/>
    <w:rsid w:val="00D66483"/>
    <w:rsid w:val="00D8414F"/>
    <w:rsid w:val="00D84B6B"/>
    <w:rsid w:val="00DA15DD"/>
    <w:rsid w:val="00DB75A4"/>
    <w:rsid w:val="00DD7362"/>
    <w:rsid w:val="00DE6007"/>
    <w:rsid w:val="00DF4E70"/>
    <w:rsid w:val="00DF4F57"/>
    <w:rsid w:val="00E07E32"/>
    <w:rsid w:val="00E6395A"/>
    <w:rsid w:val="00EA0731"/>
    <w:rsid w:val="00EB5460"/>
    <w:rsid w:val="00EC50B8"/>
    <w:rsid w:val="00ED7815"/>
    <w:rsid w:val="00EE0D0A"/>
    <w:rsid w:val="00F17486"/>
    <w:rsid w:val="00F461F4"/>
    <w:rsid w:val="00F63325"/>
    <w:rsid w:val="00F67564"/>
    <w:rsid w:val="00F833F7"/>
    <w:rsid w:val="00FA14DE"/>
    <w:rsid w:val="00FE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526617"/>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5D98-6F80-474F-B19A-6E03B6D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5551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37</cp:revision>
  <cp:lastPrinted>2020-06-12T08:22:00Z</cp:lastPrinted>
  <dcterms:created xsi:type="dcterms:W3CDTF">2018-10-23T14:49:00Z</dcterms:created>
  <dcterms:modified xsi:type="dcterms:W3CDTF">2022-06-09T08:07:00Z</dcterms:modified>
</cp:coreProperties>
</file>